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D45A92" w:rsidRPr="001126D1" w14:paraId="06D9CE63" w14:textId="77777777" w:rsidTr="001D321A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CC1620" w14:textId="317D7E99" w:rsidR="00D45A92" w:rsidRPr="001126D1" w:rsidRDefault="00D45A92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2726344"/>
            <w:bookmarkStart w:id="1" w:name="_GoBack"/>
            <w:bookmarkEnd w:id="1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BE6D7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7079AC74" w14:textId="227BF478" w:rsidR="00D45A92" w:rsidRPr="001126D1" w:rsidRDefault="00D45A92" w:rsidP="004F700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9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E6D7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D45A92" w:rsidRPr="001126D1" w14:paraId="2EB96C10" w14:textId="77777777" w:rsidTr="001D321A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CF6356" w14:textId="77777777" w:rsidR="00D45A92" w:rsidRPr="001126D1" w:rsidRDefault="00D45A92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22BCFF" w14:textId="65EF82F3" w:rsidR="00D45A92" w:rsidRPr="001126D1" w:rsidRDefault="00FA1734" w:rsidP="004F7000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</w:t>
            </w:r>
            <w:r w:rsidR="00D45A92" w:rsidRPr="001126D1">
              <w:rPr>
                <w:rFonts w:ascii="BIZ UDPゴシック" w:eastAsia="BIZ UDPゴシック" w:hAnsi="BIZ UDPゴシック" w:hint="eastAsia"/>
                <w:b/>
                <w:bCs/>
              </w:rPr>
              <w:t>番号</w:t>
            </w:r>
          </w:p>
        </w:tc>
      </w:tr>
      <w:bookmarkEnd w:id="0"/>
    </w:tbl>
    <w:p w14:paraId="0C215C2E" w14:textId="1EDCBD99" w:rsidR="00083298" w:rsidRDefault="00083298" w:rsidP="00311680">
      <w:pPr>
        <w:rPr>
          <w:rFonts w:ascii="BIZ UDPゴシック" w:eastAsia="BIZ UDPゴシック" w:hAnsi="BIZ UDPゴシック"/>
        </w:rPr>
      </w:pPr>
    </w:p>
    <w:p w14:paraId="6EEE7CBA" w14:textId="48BE5030" w:rsidR="001B62D5" w:rsidRPr="00D8176E" w:rsidRDefault="00D8176E" w:rsidP="00D8176E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１.</w:t>
      </w:r>
      <w:r w:rsidR="001B62D5" w:rsidRPr="00D8176E">
        <w:rPr>
          <w:rFonts w:ascii="BIZ UDPゴシック" w:eastAsia="BIZ UDPゴシック" w:hAnsi="BIZ UDPゴシック" w:hint="eastAsia"/>
          <w:b/>
          <w:bCs/>
        </w:rPr>
        <w:t>味醂</w:t>
      </w:r>
      <w:r w:rsidRPr="00D8176E">
        <w:rPr>
          <w:rFonts w:ascii="BIZ UDPゴシック" w:eastAsia="BIZ UDPゴシック" w:hAnsi="BIZ UDPゴシック" w:hint="eastAsia"/>
          <w:b/>
          <w:bCs/>
        </w:rPr>
        <w:t>が食材に照り、艶をつける理由を</w:t>
      </w:r>
      <w:r w:rsidR="0024409C" w:rsidRPr="00D8176E">
        <w:rPr>
          <w:rFonts w:ascii="BIZ UDPゴシック" w:eastAsia="BIZ UDPゴシック" w:hAnsi="BIZ UDPゴシック" w:hint="eastAsia"/>
          <w:b/>
          <w:bCs/>
        </w:rPr>
        <w:t>まとめなさ</w:t>
      </w:r>
      <w:r w:rsidR="00240F0B" w:rsidRPr="00D8176E">
        <w:rPr>
          <w:rFonts w:ascii="BIZ UDPゴシック" w:eastAsia="BIZ UDPゴシック" w:hAnsi="BIZ UDPゴシック" w:hint="eastAsia"/>
          <w:b/>
          <w:bCs/>
        </w:rPr>
        <w:t>い</w:t>
      </w:r>
      <w:r w:rsidR="0024409C" w:rsidRPr="00D8176E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8176E" w14:paraId="61AF714B" w14:textId="77777777" w:rsidTr="00D8176E">
        <w:trPr>
          <w:trHeight w:val="1829"/>
        </w:trPr>
        <w:tc>
          <w:tcPr>
            <w:tcW w:w="8499" w:type="dxa"/>
          </w:tcPr>
          <w:p w14:paraId="20D68B6C" w14:textId="77777777" w:rsidR="00D8176E" w:rsidRPr="00D8176E" w:rsidRDefault="00D8176E" w:rsidP="00D8176E">
            <w:pPr>
              <w:pStyle w:val="a8"/>
              <w:ind w:leftChars="0" w:left="0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151A0C66" w14:textId="5B56AF8B" w:rsidR="00027FEB" w:rsidRPr="00AC20BF" w:rsidRDefault="00027FEB" w:rsidP="00311680">
      <w:pPr>
        <w:rPr>
          <w:rFonts w:ascii="BIZ UDPゴシック" w:eastAsia="BIZ UDPゴシック" w:hAnsi="BIZ UDPゴシック"/>
          <w:b/>
          <w:bCs/>
        </w:rPr>
      </w:pPr>
      <w:r w:rsidRPr="00AC20BF">
        <w:rPr>
          <w:rFonts w:ascii="BIZ UDPゴシック" w:eastAsia="BIZ UDPゴシック" w:hAnsi="BIZ UDPゴシック" w:hint="eastAsia"/>
          <w:b/>
          <w:bCs/>
        </w:rPr>
        <w:t>２</w:t>
      </w:r>
      <w:r w:rsidR="00EC4F20">
        <w:rPr>
          <w:rFonts w:ascii="BIZ UDPゴシック" w:eastAsia="BIZ UDPゴシック" w:hAnsi="BIZ UDPゴシック" w:hint="eastAsia"/>
          <w:b/>
          <w:bCs/>
        </w:rPr>
        <w:t>.</w:t>
      </w:r>
      <w:r w:rsidRPr="00AC20BF">
        <w:rPr>
          <w:rFonts w:ascii="BIZ UDPゴシック" w:eastAsia="BIZ UDPゴシック" w:hAnsi="BIZ UDPゴシック" w:hint="eastAsia"/>
          <w:b/>
          <w:bCs/>
        </w:rPr>
        <w:t>味醂</w:t>
      </w:r>
      <w:r w:rsidR="00B7121A">
        <w:rPr>
          <w:rFonts w:ascii="BIZ UDPゴシック" w:eastAsia="BIZ UDPゴシック" w:hAnsi="BIZ UDPゴシック" w:hint="eastAsia"/>
          <w:b/>
          <w:bCs/>
        </w:rPr>
        <w:t>が食</w:t>
      </w:r>
      <w:r w:rsidRPr="00AC20BF">
        <w:rPr>
          <w:rFonts w:ascii="BIZ UDPゴシック" w:eastAsia="BIZ UDPゴシック" w:hAnsi="BIZ UDPゴシック" w:hint="eastAsia"/>
          <w:b/>
          <w:bCs/>
        </w:rPr>
        <w:t>材の味をしみ込ませ、コクを</w:t>
      </w:r>
      <w:r w:rsidR="00B7121A">
        <w:rPr>
          <w:rFonts w:ascii="BIZ UDPゴシック" w:eastAsia="BIZ UDPゴシック" w:hAnsi="BIZ UDPゴシック" w:hint="eastAsia"/>
          <w:b/>
          <w:bCs/>
        </w:rPr>
        <w:t>与え</w:t>
      </w:r>
      <w:r w:rsidRPr="00AC20BF">
        <w:rPr>
          <w:rFonts w:ascii="BIZ UDPゴシック" w:eastAsia="BIZ UDPゴシック" w:hAnsi="BIZ UDPゴシック" w:hint="eastAsia"/>
          <w:b/>
          <w:bCs/>
        </w:rPr>
        <w:t>る理由をまとめなさい。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FEB" w:rsidRPr="00E23ECD" w14:paraId="6F51B01E" w14:textId="77777777" w:rsidTr="00D8176E">
        <w:trPr>
          <w:trHeight w:val="1744"/>
        </w:trPr>
        <w:tc>
          <w:tcPr>
            <w:tcW w:w="8494" w:type="dxa"/>
          </w:tcPr>
          <w:p w14:paraId="1A1694A8" w14:textId="25CAD834" w:rsidR="00215B72" w:rsidRDefault="00215B72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F8E752" w14:textId="6B101F1F" w:rsidR="005F3485" w:rsidRPr="00AC20BF" w:rsidRDefault="006628CA" w:rsidP="00311680">
      <w:pPr>
        <w:rPr>
          <w:rFonts w:ascii="BIZ UDPゴシック" w:eastAsia="BIZ UDPゴシック" w:hAnsi="BIZ UDPゴシック"/>
          <w:b/>
          <w:bCs/>
        </w:rPr>
      </w:pPr>
      <w:r w:rsidRPr="00AC20BF">
        <w:rPr>
          <w:rFonts w:ascii="BIZ UDPゴシック" w:eastAsia="BIZ UDPゴシック" w:hAnsi="BIZ UDPゴシック" w:hint="eastAsia"/>
          <w:b/>
          <w:bCs/>
        </w:rPr>
        <w:t>３</w:t>
      </w:r>
      <w:r w:rsidR="00EC4F20">
        <w:rPr>
          <w:rFonts w:ascii="BIZ UDPゴシック" w:eastAsia="BIZ UDPゴシック" w:hAnsi="BIZ UDPゴシック" w:hint="eastAsia"/>
          <w:b/>
          <w:bCs/>
        </w:rPr>
        <w:t>.</w:t>
      </w:r>
      <w:r w:rsidRPr="00AC20BF">
        <w:rPr>
          <w:rFonts w:ascii="BIZ UDPゴシック" w:eastAsia="BIZ UDPゴシック" w:hAnsi="BIZ UDPゴシック" w:hint="eastAsia"/>
          <w:b/>
          <w:bCs/>
        </w:rPr>
        <w:t>味醂による魚の臭みを消す方法と理由をまとめなさい。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8CA" w14:paraId="1F6D68C3" w14:textId="77777777" w:rsidTr="00D8176E">
        <w:trPr>
          <w:trHeight w:val="1688"/>
        </w:trPr>
        <w:tc>
          <w:tcPr>
            <w:tcW w:w="8494" w:type="dxa"/>
          </w:tcPr>
          <w:p w14:paraId="576D83FD" w14:textId="194D1516" w:rsidR="003E0573" w:rsidRDefault="003E0573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C8F479F" w14:textId="3092044B" w:rsidR="00A13A87" w:rsidRPr="00AC20BF" w:rsidRDefault="00215B72" w:rsidP="00311680">
      <w:pPr>
        <w:rPr>
          <w:rFonts w:ascii="BIZ UDPゴシック" w:eastAsia="BIZ UDPゴシック" w:hAnsi="BIZ UDPゴシック"/>
          <w:b/>
          <w:bCs/>
        </w:rPr>
      </w:pPr>
      <w:r w:rsidRPr="00AC20BF">
        <w:rPr>
          <w:rFonts w:ascii="BIZ UDPゴシック" w:eastAsia="BIZ UDPゴシック" w:hAnsi="BIZ UDPゴシック" w:hint="eastAsia"/>
          <w:b/>
          <w:bCs/>
        </w:rPr>
        <w:t>４</w:t>
      </w:r>
      <w:r w:rsidR="00EC4F20">
        <w:rPr>
          <w:rFonts w:ascii="BIZ UDPゴシック" w:eastAsia="BIZ UDPゴシック" w:hAnsi="BIZ UDPゴシック" w:hint="eastAsia"/>
          <w:b/>
          <w:bCs/>
        </w:rPr>
        <w:t>.</w:t>
      </w:r>
      <w:r w:rsidRPr="00AC20BF">
        <w:rPr>
          <w:rFonts w:ascii="BIZ UDPゴシック" w:eastAsia="BIZ UDPゴシック" w:hAnsi="BIZ UDPゴシック" w:hint="eastAsia"/>
          <w:b/>
          <w:bCs/>
        </w:rPr>
        <w:t>味醂が何故、</w:t>
      </w:r>
      <w:r w:rsidR="00A13A87" w:rsidRPr="00AC20BF">
        <w:rPr>
          <w:rFonts w:ascii="BIZ UDPゴシック" w:eastAsia="BIZ UDPゴシック" w:hAnsi="BIZ UDPゴシック" w:hint="eastAsia"/>
          <w:b/>
          <w:bCs/>
        </w:rPr>
        <w:t>型崩れを防ぐ</w:t>
      </w:r>
      <w:r w:rsidRPr="00AC20BF">
        <w:rPr>
          <w:rFonts w:ascii="BIZ UDPゴシック" w:eastAsia="BIZ UDPゴシック" w:hAnsi="BIZ UDPゴシック" w:hint="eastAsia"/>
          <w:b/>
          <w:bCs/>
        </w:rPr>
        <w:t>のか。その理由を</w:t>
      </w:r>
      <w:r w:rsidR="00FF3C4D">
        <w:rPr>
          <w:rFonts w:ascii="BIZ UDPゴシック" w:eastAsia="BIZ UDPゴシック" w:hAnsi="BIZ UDPゴシック" w:hint="eastAsia"/>
          <w:b/>
          <w:bCs/>
        </w:rPr>
        <w:t>まとめなさい</w:t>
      </w:r>
      <w:r w:rsidRPr="00AC20BF">
        <w:rPr>
          <w:rFonts w:ascii="BIZ UDPゴシック" w:eastAsia="BIZ UDPゴシック" w:hAnsi="BIZ UDPゴシック" w:hint="eastAsia"/>
          <w:b/>
          <w:bCs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B72" w14:paraId="5F236B31" w14:textId="77777777" w:rsidTr="00D8176E">
        <w:trPr>
          <w:trHeight w:val="1661"/>
        </w:trPr>
        <w:tc>
          <w:tcPr>
            <w:tcW w:w="8494" w:type="dxa"/>
          </w:tcPr>
          <w:p w14:paraId="6CC1BAAD" w14:textId="36204EB8" w:rsidR="00215B72" w:rsidRPr="00342AA6" w:rsidRDefault="00215B72" w:rsidP="0076715F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00C1BAAA" w14:textId="485F2ACB" w:rsidR="00A13A87" w:rsidRPr="00AC20BF" w:rsidRDefault="00215B72" w:rsidP="00311680">
      <w:pPr>
        <w:rPr>
          <w:rFonts w:ascii="BIZ UDPゴシック" w:eastAsia="BIZ UDPゴシック" w:hAnsi="BIZ UDPゴシック"/>
          <w:b/>
          <w:bCs/>
        </w:rPr>
      </w:pPr>
      <w:r w:rsidRPr="00AC20BF">
        <w:rPr>
          <w:rFonts w:ascii="BIZ UDPゴシック" w:eastAsia="BIZ UDPゴシック" w:hAnsi="BIZ UDPゴシック" w:hint="eastAsia"/>
          <w:b/>
          <w:bCs/>
        </w:rPr>
        <w:t>５</w:t>
      </w:r>
      <w:r w:rsidR="00EC4F20">
        <w:rPr>
          <w:rFonts w:ascii="BIZ UDPゴシック" w:eastAsia="BIZ UDPゴシック" w:hAnsi="BIZ UDPゴシック" w:hint="eastAsia"/>
          <w:b/>
          <w:bCs/>
        </w:rPr>
        <w:t>.</w:t>
      </w:r>
      <w:r w:rsidRPr="00AC20BF">
        <w:rPr>
          <w:rFonts w:ascii="BIZ UDPゴシック" w:eastAsia="BIZ UDPゴシック" w:hAnsi="BIZ UDPゴシック" w:hint="eastAsia"/>
          <w:b/>
          <w:bCs/>
        </w:rPr>
        <w:t>料理における</w:t>
      </w:r>
      <w:r w:rsidR="00A13A87" w:rsidRPr="00AC20BF">
        <w:rPr>
          <w:rFonts w:ascii="BIZ UDPゴシック" w:eastAsia="BIZ UDPゴシック" w:hAnsi="BIZ UDPゴシック" w:hint="eastAsia"/>
          <w:b/>
          <w:bCs/>
        </w:rPr>
        <w:t>甘酒と味醂の</w:t>
      </w:r>
      <w:r w:rsidRPr="00AC20BF">
        <w:rPr>
          <w:rFonts w:ascii="BIZ UDPゴシック" w:eastAsia="BIZ UDPゴシック" w:hAnsi="BIZ UDPゴシック" w:hint="eastAsia"/>
          <w:b/>
          <w:bCs/>
        </w:rPr>
        <w:t>違いをまとめなさい。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B72" w14:paraId="3D51D876" w14:textId="77777777" w:rsidTr="001D321A">
        <w:trPr>
          <w:trHeight w:val="1609"/>
        </w:trPr>
        <w:tc>
          <w:tcPr>
            <w:tcW w:w="8494" w:type="dxa"/>
          </w:tcPr>
          <w:p w14:paraId="5464E27E" w14:textId="3D2EBE5D" w:rsidR="00215B72" w:rsidRPr="00D64C96" w:rsidRDefault="00215B72" w:rsidP="0031168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53D19FAE" w14:textId="77777777" w:rsidR="00FC1AAE" w:rsidRPr="00083AA7" w:rsidRDefault="00FC1AAE" w:rsidP="001D321A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11238" w14:textId="77777777" w:rsidR="00AF07E5" w:rsidRDefault="00AF07E5" w:rsidP="00F64C0A">
      <w:r>
        <w:separator/>
      </w:r>
    </w:p>
  </w:endnote>
  <w:endnote w:type="continuationSeparator" w:id="0">
    <w:p w14:paraId="2B2D9453" w14:textId="77777777" w:rsidR="00AF07E5" w:rsidRDefault="00AF07E5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86F0" w14:textId="77777777" w:rsidR="00AF07E5" w:rsidRDefault="00AF07E5" w:rsidP="00F64C0A">
      <w:r>
        <w:separator/>
      </w:r>
    </w:p>
  </w:footnote>
  <w:footnote w:type="continuationSeparator" w:id="0">
    <w:p w14:paraId="3031FAD7" w14:textId="77777777" w:rsidR="00AF07E5" w:rsidRDefault="00AF07E5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321A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0DF1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07E5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